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220007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г.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Минск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ул.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Володько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8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к.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205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 т./факс (01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)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267 83 68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5523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663</w:t>
      </w:r>
      <w:r w:rsidR="00BF07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13031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от </w:t>
      </w:r>
      <w:r w:rsidR="005523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18.11</w:t>
      </w: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947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суд г.</w:t>
      </w:r>
      <w:r w:rsidR="007D7B3A"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Минска</w:t>
      </w: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Судье </w:t>
      </w:r>
      <w:proofErr w:type="spellStart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Ермоленковой</w:t>
      </w:r>
      <w:proofErr w:type="spellEnd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№1058-25Б/2014/13Б</w:t>
      </w: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Конкурсные кредиторы </w:t>
      </w: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реестра</w:t>
      </w:r>
      <w:proofErr w:type="gramEnd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E75E0" w:rsidRPr="00893539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E75E0" w:rsidRPr="00893539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89353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Отчет </w:t>
      </w:r>
    </w:p>
    <w:p w:rsidR="008469D0" w:rsidRPr="00893539" w:rsidRDefault="008469D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управляющего в производстве по делу об экономической несостоятельности (банкротстве) ООО «Газтехснаб»</w:t>
      </w:r>
      <w:r w:rsidR="00DF4935"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552346"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</w:t>
      </w:r>
      <w:r w:rsidR="00DF4935" w:rsidRPr="00893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тябрь 2016</w:t>
      </w:r>
    </w:p>
    <w:p w:rsidR="008E75E0" w:rsidRPr="00893539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FD6" w:rsidRPr="00893539" w:rsidRDefault="008E75E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экономического суда г. Минска от 29.12.2014</w:t>
      </w:r>
      <w:r w:rsidR="00AA099D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отношен</w:t>
      </w:r>
      <w:proofErr w:type="gramStart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 продлен до 01.05.2016</w:t>
      </w:r>
      <w:r w:rsidR="00A13FD6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Впоследствии срок ликвидационного производства продлен судом до 21.10.2016 года.</w:t>
      </w:r>
    </w:p>
    <w:p w:rsidR="00DF4935" w:rsidRPr="00893539" w:rsidRDefault="00552346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>роводилась экспертиза финансово-хозяйственной деятельност</w:t>
      </w:r>
      <w:proofErr w:type="gramStart"/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DF4935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DF4935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«Газтехснаб», назначенная в рамках проведения проверки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УДФР КГК РБ по Минской области и г. Минску. По запросу </w:t>
      </w:r>
      <w:r w:rsidR="00E22576" w:rsidRPr="00893539">
        <w:rPr>
          <w:rFonts w:ascii="Times New Roman" w:hAnsi="Times New Roman" w:cs="Times New Roman"/>
          <w:color w:val="000000"/>
          <w:sz w:val="26"/>
          <w:szCs w:val="26"/>
        </w:rPr>
        <w:t>эксперта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управляющим представлялись дополнительные сведения и документы, необходимые для проведения экспертизы. В связи с отсутствием ряда договоров в  документах, ранее переданных управляющему, управляющий обращался к управляющем</w:t>
      </w:r>
      <w:proofErr w:type="gramStart"/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>у ООО</w:t>
      </w:r>
      <w:proofErr w:type="gramEnd"/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>Теплогрупптрейдинг</w:t>
      </w:r>
      <w:proofErr w:type="spellEnd"/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» с просьбой предоставить копии документов, </w:t>
      </w:r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>касающихся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взаимоотношений</w:t>
      </w:r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ООО «Газтехснаб» и ООО «</w:t>
      </w:r>
      <w:proofErr w:type="spellStart"/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>Теплогрупптрейдинг</w:t>
      </w:r>
      <w:proofErr w:type="spellEnd"/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>», которые были управляющим ООО «</w:t>
      </w:r>
      <w:proofErr w:type="spellStart"/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>Теплогруптрейдинг</w:t>
      </w:r>
      <w:proofErr w:type="spellEnd"/>
      <w:r w:rsidR="00BF07F2" w:rsidRPr="00893539">
        <w:rPr>
          <w:rFonts w:ascii="Times New Roman" w:hAnsi="Times New Roman" w:cs="Times New Roman"/>
          <w:color w:val="000000"/>
          <w:sz w:val="26"/>
          <w:szCs w:val="26"/>
        </w:rPr>
        <w:t>» представлены и впоследствии направлены эксперту. По имеющейся информации, экспертиза должна быть завершена до 30.09.2016.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По состоянию на </w:t>
      </w:r>
      <w:r w:rsidRPr="00893539">
        <w:rPr>
          <w:rFonts w:ascii="Times New Roman" w:hAnsi="Times New Roman" w:cs="Times New Roman"/>
          <w:color w:val="000000"/>
          <w:sz w:val="26"/>
          <w:szCs w:val="26"/>
        </w:rPr>
        <w:t>31.10</w:t>
      </w:r>
      <w:r w:rsidR="00DF4935" w:rsidRPr="00893539">
        <w:rPr>
          <w:rFonts w:ascii="Times New Roman" w:hAnsi="Times New Roman" w:cs="Times New Roman"/>
          <w:color w:val="000000"/>
          <w:sz w:val="26"/>
          <w:szCs w:val="26"/>
        </w:rPr>
        <w:t>.2016года у управляющего отсутствует информация о результатах экспертизы.</w:t>
      </w:r>
    </w:p>
    <w:p w:rsidR="00552346" w:rsidRPr="00893539" w:rsidRDefault="00552346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Между </w:t>
      </w:r>
      <w:proofErr w:type="spellStart"/>
      <w:r w:rsidRPr="00893539">
        <w:rPr>
          <w:rFonts w:ascii="Times New Roman" w:hAnsi="Times New Roman" w:cs="Times New Roman"/>
          <w:color w:val="000000"/>
          <w:sz w:val="26"/>
          <w:szCs w:val="26"/>
        </w:rPr>
        <w:t>тм</w:t>
      </w:r>
      <w:proofErr w:type="spellEnd"/>
      <w:r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,  управляющего имеется информация о том, что дело по ст.240,242 УК РБ правоохранительными органами возобновлено. </w:t>
      </w:r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Доводы, отраженные управляющим в заключении о финансовом состоянии и платежеспособности ООО «Газтехснаб» подтвердились по результатам экспертизы</w:t>
      </w:r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proofErr w:type="gramStart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( </w:t>
      </w:r>
      <w:proofErr w:type="gramEnd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по имеющейся информации)</w:t>
      </w:r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.</w:t>
      </w:r>
    </w:p>
    <w:p w:rsidR="00552346" w:rsidRPr="00893539" w:rsidRDefault="00552346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В отчетный период состоялось общее собрание кредиторов, на повестку дня которого были вынесены следующие вопросы:</w:t>
      </w:r>
    </w:p>
    <w:p w:rsidR="00877EE5" w:rsidRPr="00893539" w:rsidRDefault="00877EE5" w:rsidP="0087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Отчет о деятельности управляющего ОДО «Дребезова и Партнеры» в деле о банкротстве ООО «Газтехснаб»;</w:t>
      </w:r>
    </w:p>
    <w:p w:rsidR="00877EE5" w:rsidRPr="00893539" w:rsidRDefault="00877EE5" w:rsidP="0087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>Рассмотрение вопроса об утверждении Плана ликвидац</w:t>
      </w:r>
      <w:proofErr w:type="gramStart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ии ООО</w:t>
      </w:r>
      <w:proofErr w:type="gramEnd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«Газтехснаб» в новой редакции в части продления сроков ликвидационного производства ООО «Газтехснаб»;</w:t>
      </w:r>
    </w:p>
    <w:p w:rsidR="00877EE5" w:rsidRPr="00893539" w:rsidRDefault="00877EE5" w:rsidP="0087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proofErr w:type="gramStart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Разное</w:t>
      </w:r>
      <w:proofErr w:type="gramEnd"/>
      <w:r w:rsidRPr="0089353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(при наличии).</w:t>
      </w:r>
    </w:p>
    <w:p w:rsidR="00877EE5" w:rsidRPr="00893539" w:rsidRDefault="00877EE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Общим собранием кредиторов было принято решение о внесении изменений в План ликвидац</w:t>
      </w:r>
      <w:proofErr w:type="gramStart"/>
      <w:r w:rsidRPr="00893539">
        <w:rPr>
          <w:rFonts w:ascii="Times New Roman" w:hAnsi="Times New Roman" w:cs="Times New Roman"/>
          <w:color w:val="000000"/>
          <w:sz w:val="26"/>
          <w:szCs w:val="26"/>
        </w:rPr>
        <w:t>ии ООО</w:t>
      </w:r>
      <w:proofErr w:type="gramEnd"/>
      <w:r w:rsidRPr="00893539">
        <w:rPr>
          <w:rFonts w:ascii="Times New Roman" w:hAnsi="Times New Roman" w:cs="Times New Roman"/>
          <w:color w:val="000000"/>
          <w:sz w:val="26"/>
          <w:szCs w:val="26"/>
        </w:rPr>
        <w:t xml:space="preserve"> «Газтехснаб».</w:t>
      </w:r>
    </w:p>
    <w:p w:rsidR="00877EE5" w:rsidRPr="00893539" w:rsidRDefault="00877EE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Управляющим было подано ходатайство о продлении сроков ликвидационного производства с приложением документов, предусмотренных законодательством.</w:t>
      </w:r>
    </w:p>
    <w:p w:rsidR="00893539" w:rsidRPr="00893539" w:rsidRDefault="00893539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По состоянию на 31.10.2016года судебное постановление о продлении сроков ликвидационного производства в адрес управляющего не поступало.</w:t>
      </w:r>
    </w:p>
    <w:p w:rsidR="00877EE5" w:rsidRPr="00893539" w:rsidRDefault="00877EE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7EE5" w:rsidRPr="00893539" w:rsidRDefault="00877EE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По состоянию на дату открытия конкурсного производства у Должника имелось следующее имущество:</w:t>
      </w:r>
    </w:p>
    <w:p w:rsidR="00877EE5" w:rsidRPr="00893539" w:rsidRDefault="00877EE5" w:rsidP="00877E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Дебиторская задолженность:</w:t>
      </w:r>
    </w:p>
    <w:p w:rsidR="00877EE5" w:rsidRPr="00893539" w:rsidRDefault="00877EE5" w:rsidP="00877EE5">
      <w:pPr>
        <w:pStyle w:val="a3"/>
        <w:tabs>
          <w:tab w:val="left" w:pos="709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 xml:space="preserve">ЧП «Лучшая техника» - </w:t>
      </w:r>
      <w:r w:rsidRPr="00893539">
        <w:rPr>
          <w:rFonts w:ascii="Times New Roman" w:hAnsi="Times New Roman" w:cs="Times New Roman"/>
          <w:sz w:val="26"/>
          <w:szCs w:val="26"/>
        </w:rPr>
        <w:t>40,00 (</w:t>
      </w:r>
      <w:r w:rsidRPr="00893539">
        <w:rPr>
          <w:rFonts w:ascii="Times New Roman" w:hAnsi="Times New Roman" w:cs="Times New Roman"/>
          <w:sz w:val="26"/>
          <w:szCs w:val="26"/>
        </w:rPr>
        <w:t>400</w:t>
      </w:r>
      <w:r w:rsidRPr="00893539">
        <w:rPr>
          <w:rFonts w:ascii="Times New Roman" w:hAnsi="Times New Roman" w:cs="Times New Roman"/>
          <w:sz w:val="26"/>
          <w:szCs w:val="26"/>
        </w:rPr>
        <w:t> </w:t>
      </w:r>
      <w:r w:rsidRPr="00893539">
        <w:rPr>
          <w:rFonts w:ascii="Times New Roman" w:hAnsi="Times New Roman" w:cs="Times New Roman"/>
          <w:sz w:val="26"/>
          <w:szCs w:val="26"/>
        </w:rPr>
        <w:t>000</w:t>
      </w:r>
      <w:r w:rsidRPr="00893539">
        <w:rPr>
          <w:rFonts w:ascii="Times New Roman" w:hAnsi="Times New Roman" w:cs="Times New Roman"/>
          <w:sz w:val="26"/>
          <w:szCs w:val="26"/>
        </w:rPr>
        <w:t xml:space="preserve">) </w:t>
      </w:r>
      <w:r w:rsidRPr="00893539">
        <w:rPr>
          <w:rFonts w:ascii="Times New Roman" w:hAnsi="Times New Roman" w:cs="Times New Roman"/>
          <w:sz w:val="26"/>
          <w:szCs w:val="26"/>
        </w:rPr>
        <w:t>рублей</w:t>
      </w:r>
    </w:p>
    <w:p w:rsidR="00877EE5" w:rsidRPr="00893539" w:rsidRDefault="00877EE5" w:rsidP="00877EE5">
      <w:pPr>
        <w:pStyle w:val="a3"/>
        <w:tabs>
          <w:tab w:val="left" w:pos="709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93539">
        <w:rPr>
          <w:rFonts w:ascii="Times New Roman" w:hAnsi="Times New Roman" w:cs="Times New Roman"/>
          <w:sz w:val="26"/>
          <w:szCs w:val="26"/>
        </w:rPr>
        <w:t>Теплогрупптрейдинг</w:t>
      </w:r>
      <w:proofErr w:type="spellEnd"/>
      <w:r w:rsidRPr="00893539">
        <w:rPr>
          <w:rFonts w:ascii="Times New Roman" w:hAnsi="Times New Roman" w:cs="Times New Roman"/>
          <w:sz w:val="26"/>
          <w:szCs w:val="26"/>
        </w:rPr>
        <w:t xml:space="preserve">» - </w:t>
      </w:r>
      <w:r w:rsidRPr="00893539">
        <w:rPr>
          <w:rFonts w:ascii="Times New Roman" w:hAnsi="Times New Roman" w:cs="Times New Roman"/>
          <w:sz w:val="26"/>
          <w:szCs w:val="26"/>
        </w:rPr>
        <w:t>33023,75 (</w:t>
      </w:r>
      <w:r w:rsidRPr="00893539">
        <w:rPr>
          <w:rFonts w:ascii="Times New Roman" w:hAnsi="Times New Roman" w:cs="Times New Roman"/>
          <w:sz w:val="26"/>
          <w:szCs w:val="26"/>
        </w:rPr>
        <w:t>330 237</w:t>
      </w:r>
      <w:r w:rsidRPr="00893539">
        <w:rPr>
          <w:rFonts w:ascii="Times New Roman" w:hAnsi="Times New Roman" w:cs="Times New Roman"/>
          <w:sz w:val="26"/>
          <w:szCs w:val="26"/>
        </w:rPr>
        <w:t> </w:t>
      </w:r>
      <w:r w:rsidRPr="00893539">
        <w:rPr>
          <w:rFonts w:ascii="Times New Roman" w:hAnsi="Times New Roman" w:cs="Times New Roman"/>
          <w:sz w:val="26"/>
          <w:szCs w:val="26"/>
        </w:rPr>
        <w:t>492</w:t>
      </w:r>
      <w:r w:rsidRPr="00893539">
        <w:rPr>
          <w:rFonts w:ascii="Times New Roman" w:hAnsi="Times New Roman" w:cs="Times New Roman"/>
          <w:sz w:val="26"/>
          <w:szCs w:val="26"/>
        </w:rPr>
        <w:t>)</w:t>
      </w:r>
      <w:r w:rsidRPr="00893539">
        <w:rPr>
          <w:rFonts w:ascii="Times New Roman" w:hAnsi="Times New Roman" w:cs="Times New Roman"/>
          <w:sz w:val="26"/>
          <w:szCs w:val="26"/>
        </w:rPr>
        <w:t>рубл</w:t>
      </w:r>
      <w:r w:rsidRPr="00893539">
        <w:rPr>
          <w:rFonts w:ascii="Times New Roman" w:hAnsi="Times New Roman" w:cs="Times New Roman"/>
          <w:sz w:val="26"/>
          <w:szCs w:val="26"/>
        </w:rPr>
        <w:t>ей</w:t>
      </w:r>
    </w:p>
    <w:p w:rsidR="00877EE5" w:rsidRPr="00893539" w:rsidRDefault="00877EE5" w:rsidP="00877E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93539" w:rsidRPr="00893539">
        <w:rPr>
          <w:rFonts w:ascii="Times New Roman" w:hAnsi="Times New Roman" w:cs="Times New Roman"/>
          <w:sz w:val="26"/>
          <w:szCs w:val="26"/>
        </w:rPr>
        <w:t>хо</w:t>
      </w:r>
      <w:r w:rsidRPr="00893539">
        <w:rPr>
          <w:rFonts w:ascii="Times New Roman" w:hAnsi="Times New Roman" w:cs="Times New Roman"/>
          <w:sz w:val="26"/>
          <w:szCs w:val="26"/>
        </w:rPr>
        <w:t xml:space="preserve">де проделанной работой выявлено, что отсутствуют документы, подтверждающие задолженность ЧП «Лучшая техника», что не позволило обратиться в суд за взысканием данной задолженности. Все направленные в адрес потенциального дебитора претензии вернулись в адрес управляющего в связи с </w:t>
      </w:r>
      <w:proofErr w:type="spellStart"/>
      <w:r w:rsidRPr="00893539">
        <w:rPr>
          <w:rFonts w:ascii="Times New Roman" w:hAnsi="Times New Roman" w:cs="Times New Roman"/>
          <w:sz w:val="26"/>
          <w:szCs w:val="26"/>
        </w:rPr>
        <w:t>ненахождением</w:t>
      </w:r>
      <w:proofErr w:type="spellEnd"/>
      <w:r w:rsidRPr="00893539">
        <w:rPr>
          <w:rFonts w:ascii="Times New Roman" w:hAnsi="Times New Roman" w:cs="Times New Roman"/>
          <w:sz w:val="26"/>
          <w:szCs w:val="26"/>
        </w:rPr>
        <w:t xml:space="preserve"> ЧП «лучшая техника» по юридическому адресу.</w:t>
      </w:r>
    </w:p>
    <w:p w:rsidR="00877EE5" w:rsidRPr="00893539" w:rsidRDefault="00877EE5" w:rsidP="00877E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EE5" w:rsidRPr="00893539" w:rsidRDefault="00893539" w:rsidP="00877E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ab/>
      </w:r>
      <w:r w:rsidR="00877EE5" w:rsidRPr="00893539">
        <w:rPr>
          <w:rFonts w:ascii="Times New Roman" w:hAnsi="Times New Roman" w:cs="Times New Roman"/>
          <w:sz w:val="26"/>
          <w:szCs w:val="26"/>
        </w:rPr>
        <w:t>По состоянию на 31.10.2016года у Должника имеются следующие активы:</w:t>
      </w:r>
    </w:p>
    <w:p w:rsidR="00893539" w:rsidRPr="00893539" w:rsidRDefault="00893539" w:rsidP="008935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539">
        <w:rPr>
          <w:rFonts w:ascii="Times New Roman" w:hAnsi="Times New Roman" w:cs="Times New Roman"/>
          <w:color w:val="000000"/>
          <w:sz w:val="26"/>
          <w:szCs w:val="26"/>
        </w:rPr>
        <w:t>Дебиторская задолженность:</w:t>
      </w:r>
    </w:p>
    <w:p w:rsidR="00893539" w:rsidRPr="00893539" w:rsidRDefault="00893539" w:rsidP="00893539">
      <w:pPr>
        <w:pStyle w:val="a3"/>
        <w:tabs>
          <w:tab w:val="left" w:pos="709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93539">
        <w:rPr>
          <w:rFonts w:ascii="Times New Roman" w:hAnsi="Times New Roman" w:cs="Times New Roman"/>
          <w:sz w:val="26"/>
          <w:szCs w:val="26"/>
        </w:rPr>
        <w:t>Теплогрупптрейдинг</w:t>
      </w:r>
      <w:proofErr w:type="spellEnd"/>
      <w:r w:rsidRPr="00893539">
        <w:rPr>
          <w:rFonts w:ascii="Times New Roman" w:hAnsi="Times New Roman" w:cs="Times New Roman"/>
          <w:sz w:val="26"/>
          <w:szCs w:val="26"/>
        </w:rPr>
        <w:t>» - 33023,75 (330 237 492)</w:t>
      </w:r>
      <w:r w:rsidRPr="00893539">
        <w:rPr>
          <w:rFonts w:ascii="Times New Roman" w:hAnsi="Times New Roman" w:cs="Times New Roman"/>
          <w:sz w:val="26"/>
          <w:szCs w:val="26"/>
        </w:rPr>
        <w:t xml:space="preserve"> </w:t>
      </w:r>
      <w:r w:rsidRPr="00893539">
        <w:rPr>
          <w:rFonts w:ascii="Times New Roman" w:hAnsi="Times New Roman" w:cs="Times New Roman"/>
          <w:sz w:val="26"/>
          <w:szCs w:val="26"/>
        </w:rPr>
        <w:t>рублей</w:t>
      </w:r>
    </w:p>
    <w:p w:rsidR="00893539" w:rsidRPr="00893539" w:rsidRDefault="00893539" w:rsidP="00893539">
      <w:pPr>
        <w:pStyle w:val="a3"/>
        <w:tabs>
          <w:tab w:val="left" w:pos="709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>ООО «Стройресурспроект» - 98 000,00 (980 000 000) рублей.</w:t>
      </w:r>
    </w:p>
    <w:p w:rsidR="00893539" w:rsidRPr="00893539" w:rsidRDefault="00893539" w:rsidP="008935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ab/>
        <w:t>Задолженность ООО «Стройресурспроект» вошла в состав активов должника в связи с принятием судом решения о признании сделки недействительной (выявленное имущество).</w:t>
      </w:r>
    </w:p>
    <w:p w:rsidR="00893539" w:rsidRPr="00893539" w:rsidRDefault="00893539" w:rsidP="008935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ab/>
        <w:t>Необходимо отметить, что в отношен</w:t>
      </w:r>
      <w:proofErr w:type="gramStart"/>
      <w:r w:rsidRPr="00893539">
        <w:rPr>
          <w:rFonts w:ascii="Times New Roman" w:hAnsi="Times New Roman" w:cs="Times New Roman"/>
          <w:sz w:val="26"/>
          <w:szCs w:val="26"/>
        </w:rPr>
        <w:t xml:space="preserve">ии </w:t>
      </w:r>
      <w:r w:rsidRPr="0089353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89353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93539">
        <w:rPr>
          <w:rFonts w:ascii="Times New Roman" w:hAnsi="Times New Roman" w:cs="Times New Roman"/>
          <w:sz w:val="26"/>
          <w:szCs w:val="26"/>
        </w:rPr>
        <w:t>Теплогрупптрейдинг</w:t>
      </w:r>
      <w:proofErr w:type="spellEnd"/>
      <w:r w:rsidRPr="00893539">
        <w:rPr>
          <w:rFonts w:ascii="Times New Roman" w:hAnsi="Times New Roman" w:cs="Times New Roman"/>
          <w:sz w:val="26"/>
          <w:szCs w:val="26"/>
        </w:rPr>
        <w:t>»</w:t>
      </w:r>
      <w:r w:rsidRPr="00893539">
        <w:rPr>
          <w:rFonts w:ascii="Times New Roman" w:hAnsi="Times New Roman" w:cs="Times New Roman"/>
          <w:sz w:val="26"/>
          <w:szCs w:val="26"/>
        </w:rPr>
        <w:t xml:space="preserve"> судом принято  решение об открытии конкурсного производства, сумма задолженности включена в реестр требований кредиторов </w:t>
      </w:r>
      <w:r w:rsidRPr="0089353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93539">
        <w:rPr>
          <w:rFonts w:ascii="Times New Roman" w:hAnsi="Times New Roman" w:cs="Times New Roman"/>
          <w:sz w:val="26"/>
          <w:szCs w:val="26"/>
        </w:rPr>
        <w:t>Теплогрупптрейдинг</w:t>
      </w:r>
      <w:proofErr w:type="spellEnd"/>
      <w:r w:rsidRPr="00893539">
        <w:rPr>
          <w:rFonts w:ascii="Times New Roman" w:hAnsi="Times New Roman" w:cs="Times New Roman"/>
          <w:sz w:val="26"/>
          <w:szCs w:val="26"/>
        </w:rPr>
        <w:t>»</w:t>
      </w:r>
      <w:r w:rsidRPr="00893539">
        <w:rPr>
          <w:rFonts w:ascii="Times New Roman" w:hAnsi="Times New Roman" w:cs="Times New Roman"/>
          <w:sz w:val="26"/>
          <w:szCs w:val="26"/>
        </w:rPr>
        <w:t>.</w:t>
      </w:r>
    </w:p>
    <w:p w:rsidR="00893539" w:rsidRPr="00893539" w:rsidRDefault="00893539" w:rsidP="008935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539">
        <w:rPr>
          <w:rFonts w:ascii="Times New Roman" w:hAnsi="Times New Roman" w:cs="Times New Roman"/>
          <w:sz w:val="26"/>
          <w:szCs w:val="26"/>
        </w:rPr>
        <w:tab/>
      </w:r>
      <w:r w:rsidRPr="00893539">
        <w:rPr>
          <w:rFonts w:ascii="Times New Roman" w:hAnsi="Times New Roman" w:cs="Times New Roman"/>
          <w:sz w:val="26"/>
          <w:szCs w:val="26"/>
        </w:rPr>
        <w:t>Задолженность ООО «Стройресурспроект»</w:t>
      </w:r>
      <w:r w:rsidRPr="00893539">
        <w:rPr>
          <w:rFonts w:ascii="Times New Roman" w:hAnsi="Times New Roman" w:cs="Times New Roman"/>
          <w:sz w:val="26"/>
          <w:szCs w:val="26"/>
        </w:rPr>
        <w:t xml:space="preserve"> включена в реестр требований ликвидатором УП «Эволюция бизнеса» только на основании судебного постановления. До настоящего времени погашение не произведено. </w:t>
      </w:r>
      <w:r w:rsidRPr="00893539">
        <w:rPr>
          <w:rFonts w:ascii="Times New Roman" w:hAnsi="Times New Roman" w:cs="Times New Roman"/>
          <w:sz w:val="26"/>
          <w:szCs w:val="26"/>
        </w:rPr>
        <w:t>ООО «Стройресурспроект»</w:t>
      </w:r>
      <w:r w:rsidRPr="00893539">
        <w:rPr>
          <w:rFonts w:ascii="Times New Roman" w:hAnsi="Times New Roman" w:cs="Times New Roman"/>
          <w:sz w:val="26"/>
          <w:szCs w:val="26"/>
        </w:rPr>
        <w:t xml:space="preserve"> находится в ликвидации. </w:t>
      </w:r>
    </w:p>
    <w:p w:rsidR="00893539" w:rsidRPr="00893539" w:rsidRDefault="00893539" w:rsidP="00877E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974" w:rsidRPr="00893539" w:rsidRDefault="00A13FD6" w:rsidP="00A1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  <w:r w:rsidR="00735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Погашение реестра не производилось.</w:t>
      </w:r>
      <w:bookmarkStart w:id="0" w:name="_GoBack"/>
      <w:bookmarkEnd w:id="0"/>
    </w:p>
    <w:p w:rsid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Операции по расчетному </w:t>
      </w:r>
      <w:r w:rsidR="00893539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счету должника </w:t>
      </w:r>
      <w:proofErr w:type="gramStart"/>
      <w:r w:rsidR="00893539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назначения</w:t>
      </w:r>
      <w:proofErr w:type="gramEnd"/>
      <w:r w:rsidR="00893539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управляющим</w:t>
      </w: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осуществлялись.</w:t>
      </w:r>
      <w:r w:rsidR="00E26066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 средства на счету отсутствуют.</w:t>
      </w:r>
    </w:p>
    <w:p w:rsidR="000256E7" w:rsidRDefault="000256E7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5E0" w:rsidRPr="00893539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E7A" w:rsidRPr="00893539" w:rsidRDefault="00490E7A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5E0" w:rsidRPr="00893539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7D7B3A"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равляющий </w:t>
      </w: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ГазТехСнаб</w:t>
      </w:r>
      <w:proofErr w:type="spellEnd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E75E0" w:rsidRPr="00893539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 «Дребезова и Партнеры»</w:t>
      </w:r>
    </w:p>
    <w:p w:rsidR="008E75E0" w:rsidRPr="00893539" w:rsidRDefault="00C6145F" w:rsidP="008E75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                                                    </w:t>
      </w:r>
      <w:proofErr w:type="spellStart"/>
      <w:r w:rsidRPr="0089353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О.А.Дребезова</w:t>
      </w:r>
      <w:proofErr w:type="spellEnd"/>
    </w:p>
    <w:p w:rsidR="00872311" w:rsidRPr="00893539" w:rsidRDefault="00872311">
      <w:pPr>
        <w:rPr>
          <w:sz w:val="26"/>
          <w:szCs w:val="26"/>
        </w:rPr>
      </w:pPr>
    </w:p>
    <w:sectPr w:rsidR="00872311" w:rsidRPr="00893539" w:rsidSect="00624D6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33FD"/>
    <w:multiLevelType w:val="hybridMultilevel"/>
    <w:tmpl w:val="3E0E0700"/>
    <w:lvl w:ilvl="0" w:tplc="AA6EE5C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00B95"/>
    <w:rsid w:val="000256E7"/>
    <w:rsid w:val="0006789F"/>
    <w:rsid w:val="000D451B"/>
    <w:rsid w:val="00213031"/>
    <w:rsid w:val="002A4464"/>
    <w:rsid w:val="003C40DE"/>
    <w:rsid w:val="00490E7A"/>
    <w:rsid w:val="004A5F78"/>
    <w:rsid w:val="00552346"/>
    <w:rsid w:val="005B73FF"/>
    <w:rsid w:val="005C6926"/>
    <w:rsid w:val="00622D4F"/>
    <w:rsid w:val="00624D6B"/>
    <w:rsid w:val="006302A1"/>
    <w:rsid w:val="00654673"/>
    <w:rsid w:val="006A3D37"/>
    <w:rsid w:val="006C74DF"/>
    <w:rsid w:val="0073506E"/>
    <w:rsid w:val="007D7B3A"/>
    <w:rsid w:val="007E2B57"/>
    <w:rsid w:val="007E75BE"/>
    <w:rsid w:val="008469D0"/>
    <w:rsid w:val="00872311"/>
    <w:rsid w:val="00877EE5"/>
    <w:rsid w:val="00893539"/>
    <w:rsid w:val="008B55F2"/>
    <w:rsid w:val="008E75E0"/>
    <w:rsid w:val="00947123"/>
    <w:rsid w:val="009543C1"/>
    <w:rsid w:val="009A1974"/>
    <w:rsid w:val="00A1262C"/>
    <w:rsid w:val="00A13FD6"/>
    <w:rsid w:val="00AA099D"/>
    <w:rsid w:val="00B40AC1"/>
    <w:rsid w:val="00BF07F2"/>
    <w:rsid w:val="00C115DE"/>
    <w:rsid w:val="00C60FC3"/>
    <w:rsid w:val="00C6145F"/>
    <w:rsid w:val="00C7458A"/>
    <w:rsid w:val="00CC36BA"/>
    <w:rsid w:val="00D55A02"/>
    <w:rsid w:val="00DD0097"/>
    <w:rsid w:val="00DF4935"/>
    <w:rsid w:val="00E21253"/>
    <w:rsid w:val="00E22576"/>
    <w:rsid w:val="00E26066"/>
    <w:rsid w:val="00E27EF2"/>
    <w:rsid w:val="00E50789"/>
    <w:rsid w:val="00FA5B20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5</cp:revision>
  <cp:lastPrinted>2016-11-21T09:42:00Z</cp:lastPrinted>
  <dcterms:created xsi:type="dcterms:W3CDTF">2016-11-21T09:19:00Z</dcterms:created>
  <dcterms:modified xsi:type="dcterms:W3CDTF">2016-11-21T09:49:00Z</dcterms:modified>
</cp:coreProperties>
</file>