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3167D4" w:rsidRDefault="009B4272" w:rsidP="009B4272">
      <w:pPr>
        <w:jc w:val="both"/>
        <w:rPr>
          <w:b/>
          <w:i/>
          <w:color w:val="000000" w:themeColor="text1"/>
          <w:sz w:val="26"/>
          <w:szCs w:val="26"/>
        </w:rPr>
      </w:pPr>
      <w:r w:rsidRPr="003167D4">
        <w:rPr>
          <w:b/>
          <w:i/>
          <w:color w:val="000000" w:themeColor="text1"/>
          <w:sz w:val="26"/>
          <w:szCs w:val="26"/>
        </w:rPr>
        <w:t xml:space="preserve">Исх. № </w:t>
      </w:r>
      <w:r w:rsidR="003167D4" w:rsidRPr="003167D4">
        <w:rPr>
          <w:b/>
          <w:i/>
          <w:color w:val="000000" w:themeColor="text1"/>
          <w:sz w:val="26"/>
          <w:szCs w:val="26"/>
        </w:rPr>
        <w:t>405</w:t>
      </w:r>
      <w:r w:rsidRPr="003167D4">
        <w:rPr>
          <w:b/>
          <w:i/>
          <w:color w:val="000000" w:themeColor="text1"/>
          <w:sz w:val="26"/>
          <w:szCs w:val="26"/>
        </w:rPr>
        <w:t xml:space="preserve"> от </w:t>
      </w:r>
      <w:r w:rsidR="003167D4" w:rsidRPr="003167D4">
        <w:rPr>
          <w:b/>
          <w:i/>
          <w:color w:val="000000" w:themeColor="text1"/>
          <w:sz w:val="26"/>
          <w:szCs w:val="26"/>
        </w:rPr>
        <w:t>22</w:t>
      </w:r>
      <w:r w:rsidRPr="003167D4">
        <w:rPr>
          <w:b/>
          <w:i/>
          <w:color w:val="000000" w:themeColor="text1"/>
          <w:sz w:val="26"/>
          <w:szCs w:val="26"/>
        </w:rPr>
        <w:t>.0</w:t>
      </w:r>
      <w:r w:rsidR="003167D4" w:rsidRPr="003167D4">
        <w:rPr>
          <w:b/>
          <w:i/>
          <w:color w:val="000000" w:themeColor="text1"/>
          <w:sz w:val="26"/>
          <w:szCs w:val="26"/>
        </w:rPr>
        <w:t>7</w:t>
      </w:r>
      <w:r w:rsidRPr="003167D4">
        <w:rPr>
          <w:b/>
          <w:i/>
          <w:color w:val="000000" w:themeColor="text1"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  <w:bookmarkStart w:id="0" w:name="_GoBack"/>
      <w:bookmarkEnd w:id="0"/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C92C73" w:rsidP="009B4272">
      <w:pPr>
        <w:ind w:left="4678" w:firstLine="360"/>
        <w:jc w:val="both"/>
        <w:rPr>
          <w:b/>
        </w:rPr>
      </w:pPr>
      <w:r>
        <w:rPr>
          <w:b/>
        </w:rPr>
        <w:t xml:space="preserve">Судье </w:t>
      </w:r>
      <w:proofErr w:type="spellStart"/>
      <w:r>
        <w:rPr>
          <w:b/>
        </w:rPr>
        <w:t>Греча</w:t>
      </w:r>
      <w:r w:rsidR="00636588">
        <w:rPr>
          <w:b/>
        </w:rPr>
        <w:t>ник</w:t>
      </w:r>
      <w:proofErr w:type="spellEnd"/>
      <w:r w:rsidR="00636588">
        <w:rPr>
          <w:b/>
        </w:rPr>
        <w:t xml:space="preserve"> Е.Н.</w:t>
      </w:r>
    </w:p>
    <w:p w:rsidR="009B4272" w:rsidRPr="009B4272" w:rsidRDefault="00636588" w:rsidP="009B4272">
      <w:pPr>
        <w:ind w:left="4678" w:firstLine="360"/>
        <w:jc w:val="both"/>
      </w:pPr>
      <w:r>
        <w:t xml:space="preserve">По делу № </w:t>
      </w:r>
      <w:r>
        <w:tab/>
        <w:t>60-13б/2016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2F555B" w:rsidRPr="002F555B">
        <w:rPr>
          <w:b/>
        </w:rPr>
        <w:t>ИЧТУП «</w:t>
      </w:r>
      <w:proofErr w:type="spellStart"/>
      <w:r w:rsidR="002F555B" w:rsidRPr="002F555B">
        <w:rPr>
          <w:b/>
        </w:rPr>
        <w:t>Белкада</w:t>
      </w:r>
      <w:proofErr w:type="spellEnd"/>
      <w:r w:rsidR="002F555B" w:rsidRPr="002F555B">
        <w:rPr>
          <w:b/>
        </w:rPr>
        <w:t xml:space="preserve"> групп» </w:t>
      </w:r>
      <w:r w:rsidR="00C0740F">
        <w:rPr>
          <w:b/>
        </w:rPr>
        <w:t>за июнь</w:t>
      </w:r>
      <w:r w:rsidRPr="004D0E8C">
        <w:rPr>
          <w:b/>
        </w:rPr>
        <w:t xml:space="preserve"> месяц 2016 года.</w:t>
      </w:r>
    </w:p>
    <w:p w:rsidR="009B4272" w:rsidRDefault="009B4272" w:rsidP="009B4272">
      <w:pPr>
        <w:ind w:firstLine="360"/>
        <w:jc w:val="both"/>
      </w:pPr>
    </w:p>
    <w:p w:rsidR="002F555B" w:rsidRDefault="002F555B" w:rsidP="002F555B">
      <w:pPr>
        <w:ind w:firstLine="360"/>
        <w:jc w:val="both"/>
      </w:pPr>
      <w:r w:rsidRPr="002F555B">
        <w:t>Определением Экономического суда Брестской области от 25.05.2016 года по делу № 60-13Б/2016 в отношении ИЧТУП «</w:t>
      </w:r>
      <w:proofErr w:type="spellStart"/>
      <w:r w:rsidRPr="002F555B">
        <w:t>Белкада</w:t>
      </w:r>
      <w:proofErr w:type="spellEnd"/>
      <w:r w:rsidRPr="002F555B">
        <w:t xml:space="preserve"> групп» (УНП 290448226, юридический адрес: 224000, </w:t>
      </w:r>
      <w:proofErr w:type="gramStart"/>
      <w:r w:rsidRPr="002F555B">
        <w:t>Брестская</w:t>
      </w:r>
      <w:proofErr w:type="gramEnd"/>
      <w:r w:rsidRPr="002F555B">
        <w:t xml:space="preserve"> обл. Брестский р-он, г. Брест, ул. Инженерная 19)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2F555B">
        <w:t>Дребезова</w:t>
      </w:r>
      <w:proofErr w:type="spellEnd"/>
      <w:r w:rsidRPr="002F555B">
        <w:t xml:space="preserve">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115D0B" w:rsidRPr="002F555B" w:rsidRDefault="00115D0B" w:rsidP="002F555B">
      <w:pPr>
        <w:ind w:firstLine="360"/>
        <w:jc w:val="both"/>
      </w:pPr>
      <w:r w:rsidRPr="00115D0B">
        <w:t>Определение с</w:t>
      </w:r>
      <w:r>
        <w:t>уда было получено управляющим 02</w:t>
      </w:r>
      <w:r w:rsidRPr="00115D0B">
        <w:t>.0</w:t>
      </w:r>
      <w:r>
        <w:t>6</w:t>
      </w:r>
      <w:r w:rsidRPr="00115D0B">
        <w:t>.2016 года</w:t>
      </w:r>
    </w:p>
    <w:p w:rsidR="002F555B" w:rsidRPr="002F555B" w:rsidRDefault="002F555B" w:rsidP="002F555B">
      <w:pPr>
        <w:ind w:firstLine="360"/>
        <w:jc w:val="both"/>
      </w:pPr>
      <w:r w:rsidRPr="002F555B">
        <w:t>Информация по делу о банкротстве</w:t>
      </w:r>
      <w:r w:rsidR="00115D0B">
        <w:t xml:space="preserve"> ИЧ</w:t>
      </w:r>
      <w:r>
        <w:t xml:space="preserve">ТУП </w:t>
      </w:r>
      <w:r w:rsidRPr="002F555B">
        <w:t>«</w:t>
      </w:r>
      <w:proofErr w:type="spellStart"/>
      <w:r w:rsidRPr="002F555B">
        <w:t>Белкада</w:t>
      </w:r>
      <w:proofErr w:type="spellEnd"/>
      <w:r w:rsidRPr="002F555B">
        <w:t xml:space="preserve"> групп» размещена в Едином  государственном реестре дел о банкротстве  на сайте bankrot.gov.</w:t>
      </w:r>
      <w:r w:rsidRPr="002F555B">
        <w:rPr>
          <w:lang w:val="en-US"/>
        </w:rPr>
        <w:t>by</w:t>
      </w:r>
      <w:r w:rsidR="00115D0B">
        <w:t xml:space="preserve"> 02</w:t>
      </w:r>
      <w:r w:rsidRPr="002F555B">
        <w:t>.0</w:t>
      </w:r>
      <w:r w:rsidR="00115D0B">
        <w:t>6</w:t>
      </w:r>
      <w:r w:rsidRPr="002F555B">
        <w:t>.2016 года.</w:t>
      </w:r>
    </w:p>
    <w:p w:rsidR="00115D0B" w:rsidRPr="00115D0B" w:rsidRDefault="00C0740F" w:rsidP="00115D0B">
      <w:pPr>
        <w:ind w:firstLine="360"/>
        <w:jc w:val="both"/>
      </w:pPr>
      <w:r>
        <w:t>Более того, по запросу управляющего</w:t>
      </w:r>
      <w:proofErr w:type="gramStart"/>
      <w:r>
        <w:t xml:space="preserve"> И</w:t>
      </w:r>
      <w:proofErr w:type="gramEnd"/>
      <w:r>
        <w:t xml:space="preserve">сх. </w:t>
      </w:r>
      <w:r w:rsidR="00115D0B" w:rsidRPr="00115D0B">
        <w:t>№ 333 от 06.06.2016 года</w:t>
      </w:r>
      <w:r w:rsidR="00115D0B">
        <w:t xml:space="preserve"> </w:t>
      </w:r>
      <w:r w:rsidR="00115D0B" w:rsidRPr="00115D0B">
        <w:rPr>
          <w:bCs/>
        </w:rPr>
        <w:t>направил в ИМНС по Ленинскому району г. Бреста заявку на опубликование  объявления в журнале «Судебный вестник плюс: экономическое правосудие» за счет Инспекции. Объявление будет опубликовано 30.06.2016 г.</w:t>
      </w:r>
    </w:p>
    <w:p w:rsidR="00115D0B" w:rsidRDefault="00115D0B" w:rsidP="00115D0B">
      <w:pPr>
        <w:ind w:firstLine="360"/>
        <w:jc w:val="both"/>
        <w:rPr>
          <w:bCs/>
        </w:rPr>
      </w:pPr>
      <w:r>
        <w:t xml:space="preserve">30.06.2016 г. управляющий не обнаружил публикацию объявления об открытии в отношении </w:t>
      </w:r>
      <w:r w:rsidRPr="00115D0B">
        <w:t>ИЧТУП «</w:t>
      </w:r>
      <w:proofErr w:type="spellStart"/>
      <w:r w:rsidRPr="00115D0B">
        <w:t>Белкада</w:t>
      </w:r>
      <w:proofErr w:type="spellEnd"/>
      <w:r w:rsidRPr="00115D0B">
        <w:t xml:space="preserve"> групп»</w:t>
      </w:r>
      <w:r>
        <w:t xml:space="preserve"> конкурсного производства </w:t>
      </w:r>
      <w:r w:rsidRPr="00115D0B">
        <w:rPr>
          <w:bCs/>
        </w:rPr>
        <w:t>в журнале «Судебный вестник плюс: экономическое правосудие»</w:t>
      </w:r>
      <w:r>
        <w:rPr>
          <w:bCs/>
        </w:rPr>
        <w:t xml:space="preserve">. Из устного пояснения </w:t>
      </w:r>
      <w:r w:rsidRPr="00115D0B">
        <w:rPr>
          <w:bCs/>
        </w:rPr>
        <w:t>ИМНС по Ленинскому району г. Бреста</w:t>
      </w:r>
      <w:r>
        <w:rPr>
          <w:bCs/>
        </w:rPr>
        <w:t xml:space="preserve"> объявления будет опубликовано лишь 30.07.2016 г.</w:t>
      </w:r>
    </w:p>
    <w:p w:rsidR="00115D0B" w:rsidRPr="00115D0B" w:rsidRDefault="00115D0B" w:rsidP="00115D0B">
      <w:pPr>
        <w:ind w:firstLine="360"/>
        <w:jc w:val="both"/>
        <w:rPr>
          <w:bCs/>
        </w:rPr>
      </w:pPr>
      <w:r w:rsidRPr="00115D0B">
        <w:rPr>
          <w:bCs/>
        </w:rPr>
        <w:t>Кроме этого, управляющим было направлено в Брестское областное управление ФСЗН РБ, ИМНС РБ по Ленинскому району г. Бреста, БРУСП «</w:t>
      </w:r>
      <w:proofErr w:type="spellStart"/>
      <w:r w:rsidRPr="00115D0B">
        <w:rPr>
          <w:bCs/>
        </w:rPr>
        <w:t>Белгосстрах</w:t>
      </w:r>
      <w:proofErr w:type="spellEnd"/>
      <w:r w:rsidRPr="00115D0B">
        <w:rPr>
          <w:bCs/>
        </w:rPr>
        <w:t xml:space="preserve">» ф-л по </w:t>
      </w:r>
      <w:proofErr w:type="spellStart"/>
      <w:r w:rsidRPr="00115D0B">
        <w:rPr>
          <w:bCs/>
        </w:rPr>
        <w:t>Белгосстраха</w:t>
      </w:r>
      <w:proofErr w:type="spellEnd"/>
      <w:r w:rsidRPr="00115D0B">
        <w:rPr>
          <w:bCs/>
        </w:rPr>
        <w:t xml:space="preserve"> по Брестской области, Администрацию по Ленинскому району г. Бреста извещение об открытии конкурсного производства в отношении </w:t>
      </w:r>
      <w:r w:rsidR="00CE47C3">
        <w:rPr>
          <w:bCs/>
        </w:rPr>
        <w:t>ИЧТУП</w:t>
      </w:r>
      <w:r w:rsidRPr="00115D0B">
        <w:rPr>
          <w:bCs/>
        </w:rPr>
        <w:t xml:space="preserve"> «</w:t>
      </w:r>
      <w:proofErr w:type="spellStart"/>
      <w:r w:rsidR="00CE47C3">
        <w:rPr>
          <w:bCs/>
        </w:rPr>
        <w:t>Белкада</w:t>
      </w:r>
      <w:proofErr w:type="spellEnd"/>
      <w:r w:rsidR="00CE47C3">
        <w:rPr>
          <w:bCs/>
        </w:rPr>
        <w:t xml:space="preserve"> групп</w:t>
      </w:r>
      <w:r w:rsidRPr="00115D0B">
        <w:rPr>
          <w:bCs/>
        </w:rPr>
        <w:t xml:space="preserve">» с приложением копии определения суда. </w:t>
      </w:r>
    </w:p>
    <w:p w:rsidR="00CE47C3" w:rsidRDefault="00CE47C3" w:rsidP="00CE47C3">
      <w:pPr>
        <w:ind w:firstLine="360"/>
        <w:jc w:val="both"/>
        <w:rPr>
          <w:bCs/>
        </w:rPr>
      </w:pPr>
      <w:r w:rsidRPr="00CE47C3">
        <w:rPr>
          <w:bCs/>
        </w:rPr>
        <w:t xml:space="preserve">Также об открытии в отношении </w:t>
      </w:r>
      <w:r>
        <w:rPr>
          <w:bCs/>
        </w:rPr>
        <w:t xml:space="preserve">ИЧТУП </w:t>
      </w:r>
      <w:r w:rsidRPr="00CE47C3">
        <w:rPr>
          <w:bCs/>
        </w:rPr>
        <w:t>«</w:t>
      </w:r>
      <w:proofErr w:type="spellStart"/>
      <w:r>
        <w:rPr>
          <w:bCs/>
        </w:rPr>
        <w:t>Белкада</w:t>
      </w:r>
      <w:proofErr w:type="spellEnd"/>
      <w:r>
        <w:rPr>
          <w:bCs/>
        </w:rPr>
        <w:t xml:space="preserve"> групп</w:t>
      </w:r>
      <w:r w:rsidRPr="00CE47C3">
        <w:rPr>
          <w:bCs/>
        </w:rPr>
        <w:t>» 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(исх. № 326 от 06.06.2016 года), Управление принудительного исполнения ГУЮ горисполкома (исх. № 330 от 06.06.2016 года).</w:t>
      </w:r>
    </w:p>
    <w:p w:rsidR="00636588" w:rsidRPr="00636588" w:rsidRDefault="00636588" w:rsidP="00636588">
      <w:pPr>
        <w:ind w:firstLine="360"/>
        <w:jc w:val="both"/>
        <w:rPr>
          <w:bCs/>
        </w:rPr>
      </w:pPr>
      <w:r w:rsidRPr="00636588">
        <w:rPr>
          <w:bCs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636588" w:rsidRPr="00636588" w:rsidRDefault="00636588" w:rsidP="00636588">
      <w:pPr>
        <w:ind w:firstLine="360"/>
        <w:jc w:val="both"/>
        <w:rPr>
          <w:bCs/>
        </w:rPr>
      </w:pPr>
      <w:r w:rsidRPr="00636588">
        <w:rPr>
          <w:bCs/>
        </w:rPr>
        <w:lastRenderedPageBreak/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636588" w:rsidRDefault="00636588" w:rsidP="00636588">
      <w:pPr>
        <w:ind w:firstLine="360"/>
        <w:jc w:val="both"/>
        <w:rPr>
          <w:bCs/>
        </w:rPr>
      </w:pPr>
      <w:r w:rsidRPr="00636588">
        <w:rPr>
          <w:bCs/>
        </w:rPr>
        <w:t xml:space="preserve">Более того, управляющий ходатайствовал перед судом о направлении запроса в ГУП «Национальное кадастровое агентство», </w:t>
      </w:r>
      <w:proofErr w:type="spellStart"/>
      <w:r w:rsidRPr="00636588">
        <w:rPr>
          <w:bCs/>
        </w:rPr>
        <w:t>т</w:t>
      </w:r>
      <w:proofErr w:type="gramStart"/>
      <w:r w:rsidRPr="00636588">
        <w:rPr>
          <w:bCs/>
        </w:rPr>
        <w:t>.к</w:t>
      </w:r>
      <w:proofErr w:type="spellEnd"/>
      <w:proofErr w:type="gramEnd"/>
      <w:r w:rsidRPr="00636588">
        <w:rPr>
          <w:bCs/>
        </w:rPr>
        <w:t xml:space="preserve"> оно отказывает управляющему в предоставлении необходимой информации на безвозмездной основе, ссылаясь на 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направленных запросов по иным предприятиям). По состоянию на 3</w:t>
      </w:r>
      <w:r>
        <w:rPr>
          <w:bCs/>
        </w:rPr>
        <w:t>0</w:t>
      </w:r>
      <w:r w:rsidRPr="00636588">
        <w:rPr>
          <w:bCs/>
        </w:rPr>
        <w:t>.0</w:t>
      </w:r>
      <w:r>
        <w:rPr>
          <w:bCs/>
        </w:rPr>
        <w:t>6</w:t>
      </w:r>
      <w:r w:rsidRPr="00636588">
        <w:rPr>
          <w:bCs/>
        </w:rPr>
        <w:t>.2016 года информация о результатах рассмотрения ходатайства у управляющего отсутствует.</w:t>
      </w:r>
    </w:p>
    <w:p w:rsidR="00636588" w:rsidRPr="00636588" w:rsidRDefault="00636588" w:rsidP="00636588">
      <w:pPr>
        <w:ind w:firstLine="360"/>
        <w:jc w:val="both"/>
        <w:rPr>
          <w:b/>
          <w:bCs/>
          <w:i/>
        </w:rPr>
      </w:pPr>
      <w:r w:rsidRPr="00636588">
        <w:rPr>
          <w:bCs/>
        </w:rPr>
        <w:t>Направлено ходатайство в суд о направлении запроса в Минскую центральную таможню</w:t>
      </w:r>
      <w:proofErr w:type="gramStart"/>
      <w:r w:rsidRPr="00636588">
        <w:rPr>
          <w:b/>
          <w:bCs/>
          <w:i/>
        </w:rPr>
        <w:t xml:space="preserve"> </w:t>
      </w:r>
      <w:r w:rsidRPr="00636588">
        <w:rPr>
          <w:bCs/>
        </w:rPr>
        <w:t>И</w:t>
      </w:r>
      <w:proofErr w:type="gramEnd"/>
      <w:r w:rsidRPr="00636588">
        <w:rPr>
          <w:bCs/>
        </w:rPr>
        <w:t xml:space="preserve">сх. № 370 от 24.06.2016 года о предоставлении сведений о наличии имущества у </w:t>
      </w:r>
      <w:r>
        <w:rPr>
          <w:bCs/>
        </w:rPr>
        <w:t>ИЧТУП «</w:t>
      </w:r>
      <w:proofErr w:type="spellStart"/>
      <w:r>
        <w:rPr>
          <w:bCs/>
        </w:rPr>
        <w:t>Белкада</w:t>
      </w:r>
      <w:proofErr w:type="spellEnd"/>
      <w:r>
        <w:rPr>
          <w:bCs/>
        </w:rPr>
        <w:t xml:space="preserve"> групп»</w:t>
      </w:r>
      <w:r w:rsidRPr="00636588">
        <w:rPr>
          <w:bCs/>
        </w:rPr>
        <w:t>» не снятого с таможенного контроля.</w:t>
      </w:r>
    </w:p>
    <w:p w:rsidR="009B4272" w:rsidRDefault="009B4272" w:rsidP="009B4272">
      <w:pPr>
        <w:ind w:firstLine="360"/>
        <w:jc w:val="both"/>
      </w:pPr>
      <w:r>
        <w:t>По состоянию на 3</w:t>
      </w:r>
      <w:r w:rsidR="00C0740F">
        <w:t>0</w:t>
      </w:r>
      <w:r w:rsidRPr="00684548">
        <w:t>.0</w:t>
      </w:r>
      <w:r w:rsidR="00C0740F">
        <w:t>6</w:t>
      </w:r>
      <w:r w:rsidRPr="00684548">
        <w:t>.201</w:t>
      </w:r>
      <w:r>
        <w:t xml:space="preserve">6 </w:t>
      </w:r>
      <w:r w:rsidRPr="00684548">
        <w:t>года информация о результатах рассмотрения ходатайств у управляющего отсутствует.</w:t>
      </w:r>
    </w:p>
    <w:p w:rsidR="00C0740F" w:rsidRDefault="00C0740F" w:rsidP="009B4272">
      <w:pPr>
        <w:ind w:firstLine="360"/>
        <w:jc w:val="both"/>
      </w:pPr>
      <w:r w:rsidRPr="00C0740F">
        <w:t>Управляющим продолжено ведение реестра требований кредиторов Должника. В отчетный период в адрес управляющего поступили требования</w:t>
      </w:r>
      <w:r w:rsidR="003773D6">
        <w:t xml:space="preserve"> ИМНС по Ленинскому району г. Бреста на сумму </w:t>
      </w:r>
      <w:r w:rsidR="00636588" w:rsidRPr="00636588">
        <w:t>493 965 171</w:t>
      </w:r>
      <w:r w:rsidR="003773D6">
        <w:t xml:space="preserve"> руб. </w:t>
      </w:r>
      <w:r w:rsidR="003773D6" w:rsidRPr="003773D6">
        <w:t>Требования управляющим рассмотрены и включены</w:t>
      </w:r>
      <w:r w:rsidR="003773D6">
        <w:t xml:space="preserve"> </w:t>
      </w:r>
      <w:r w:rsidR="00636588">
        <w:t>в реестр требований кредиторов ИЧТУП</w:t>
      </w:r>
      <w:r w:rsidR="003773D6">
        <w:t xml:space="preserve"> «</w:t>
      </w:r>
      <w:proofErr w:type="spellStart"/>
      <w:r w:rsidR="00636588">
        <w:t>Белкада</w:t>
      </w:r>
      <w:proofErr w:type="spellEnd"/>
      <w:r w:rsidR="00636588">
        <w:t xml:space="preserve"> групп</w:t>
      </w:r>
      <w:r w:rsidR="003773D6">
        <w:t>».</w:t>
      </w:r>
    </w:p>
    <w:p w:rsidR="00636588" w:rsidRDefault="00636588" w:rsidP="00636588">
      <w:pPr>
        <w:ind w:firstLine="360"/>
        <w:jc w:val="both"/>
      </w:pPr>
      <w:r w:rsidRPr="00636588">
        <w:t>Расчетные счета должника в ОАО «</w:t>
      </w:r>
      <w:r>
        <w:t>Банк Москва-Минск»</w:t>
      </w:r>
      <w:r w:rsidRPr="00636588">
        <w:t xml:space="preserve">» переоформлены на управляющего. </w:t>
      </w:r>
      <w:r>
        <w:t>На счета наложены аресты на основании постановления ИМНС РБ по Ленинскому району г. Бреста от 30.09.2010 г.</w:t>
      </w:r>
    </w:p>
    <w:p w:rsidR="00636588" w:rsidRDefault="00636588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636588" w:rsidRDefault="00636588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DF75D6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636588">
        <w:t>ИЧТУП</w:t>
      </w:r>
      <w:r>
        <w:t xml:space="preserve"> </w:t>
      </w:r>
      <w:r w:rsidRPr="00796EF2">
        <w:t>«</w:t>
      </w:r>
      <w:proofErr w:type="spellStart"/>
      <w:r w:rsidR="00636588">
        <w:t>Белкада</w:t>
      </w:r>
      <w:proofErr w:type="spellEnd"/>
      <w:r w:rsidR="00636588">
        <w:t xml:space="preserve"> групп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9B4272" w:rsidP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Pr="00796EF2">
        <w:t xml:space="preserve"> </w:t>
      </w:r>
      <w:r>
        <w:t>И.И. Макаревич</w:t>
      </w:r>
      <w:r w:rsidRPr="00796EF2">
        <w:t xml:space="preserve">      </w:t>
      </w:r>
    </w:p>
    <w:p w:rsidR="00120C8A" w:rsidRDefault="00120C8A"/>
    <w:sectPr w:rsidR="00120C8A" w:rsidSect="00C0740F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15D0B"/>
    <w:rsid w:val="00120C8A"/>
    <w:rsid w:val="002F555B"/>
    <w:rsid w:val="003167D4"/>
    <w:rsid w:val="003773D6"/>
    <w:rsid w:val="00622879"/>
    <w:rsid w:val="00636588"/>
    <w:rsid w:val="009B4272"/>
    <w:rsid w:val="00C0740F"/>
    <w:rsid w:val="00C92C73"/>
    <w:rsid w:val="00CE47C3"/>
    <w:rsid w:val="00CE78C2"/>
    <w:rsid w:val="00E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Dizainer01</dc:creator>
  <cp:lastModifiedBy>Loyer03</cp:lastModifiedBy>
  <cp:revision>4</cp:revision>
  <cp:lastPrinted>2016-07-22T06:43:00Z</cp:lastPrinted>
  <dcterms:created xsi:type="dcterms:W3CDTF">2016-07-21T09:15:00Z</dcterms:created>
  <dcterms:modified xsi:type="dcterms:W3CDTF">2016-07-22T06:44:00Z</dcterms:modified>
</cp:coreProperties>
</file>